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26D68E" w14:textId="65F9985D" w:rsidR="00F611DD" w:rsidRPr="00D551D0" w:rsidRDefault="00AF6ED2" w:rsidP="00456D77">
      <w:pPr>
        <w:shd w:val="clear" w:color="auto" w:fill="FFFFFF"/>
        <w:spacing w:after="0" w:line="240" w:lineRule="atLeast"/>
        <w:rPr>
          <w:rFonts w:ascii="Calibri" w:eastAsia="Times New Roman" w:hAnsi="Calibri" w:cs="Calibri"/>
          <w:b/>
          <w:bCs/>
          <w:color w:val="000000"/>
          <w:sz w:val="24"/>
          <w:szCs w:val="24"/>
          <w:lang w:val="fr-FR" w:eastAsia="en-GB"/>
        </w:rPr>
      </w:pPr>
      <w:r w:rsidRPr="00D551D0">
        <w:rPr>
          <w:rFonts w:ascii="Calibri" w:eastAsia="Times New Roman" w:hAnsi="Calibri" w:cs="Calibri"/>
          <w:b/>
          <w:bCs/>
          <w:color w:val="000000"/>
          <w:sz w:val="24"/>
          <w:szCs w:val="24"/>
          <w:lang w:val="fr-FR" w:eastAsia="en-GB"/>
        </w:rPr>
        <w:t>FAQ 7</w:t>
      </w:r>
    </w:p>
    <w:p w14:paraId="33571123" w14:textId="2E392E07" w:rsidR="00AF6ED2" w:rsidRPr="00D551D0" w:rsidRDefault="00AF6ED2" w:rsidP="00456D77">
      <w:pPr>
        <w:shd w:val="clear" w:color="auto" w:fill="FFFFFF"/>
        <w:spacing w:after="0" w:line="240" w:lineRule="atLeast"/>
        <w:rPr>
          <w:rFonts w:ascii="Calibri" w:eastAsia="Times New Roman" w:hAnsi="Calibri" w:cs="Calibri"/>
          <w:b/>
          <w:bCs/>
          <w:color w:val="000000"/>
          <w:sz w:val="24"/>
          <w:szCs w:val="24"/>
          <w:lang w:val="fr-FR" w:eastAsia="en-GB"/>
        </w:rPr>
      </w:pPr>
    </w:p>
    <w:p w14:paraId="4101FB39" w14:textId="395FBAFD" w:rsidR="00456D77" w:rsidRPr="00AF6ED2" w:rsidRDefault="00456D77" w:rsidP="00456D7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fr-FR" w:eastAsia="en-GB"/>
        </w:rPr>
      </w:pPr>
      <w:r w:rsidRPr="00AF6ED2">
        <w:rPr>
          <w:rFonts w:ascii="Calibri" w:eastAsia="Times New Roman" w:hAnsi="Calibri" w:cs="Calibri"/>
          <w:b/>
          <w:bCs/>
          <w:color w:val="000000"/>
          <w:sz w:val="24"/>
          <w:szCs w:val="24"/>
          <w:lang w:val="fr-FR" w:eastAsia="en-GB"/>
        </w:rPr>
        <w:t>Lit d'accouchement et examen gynécologique :</w:t>
      </w:r>
    </w:p>
    <w:p w14:paraId="040F9A4B" w14:textId="28955FDE" w:rsidR="00456D77" w:rsidRDefault="00456D77" w:rsidP="00456D77">
      <w:pPr>
        <w:shd w:val="clear" w:color="auto" w:fill="FFFFFF"/>
        <w:spacing w:after="0" w:line="240" w:lineRule="atLeast"/>
        <w:rPr>
          <w:rFonts w:ascii="Calibri" w:eastAsia="Times New Roman" w:hAnsi="Calibri" w:cs="Calibri"/>
          <w:b/>
          <w:bCs/>
          <w:color w:val="000000"/>
          <w:sz w:val="24"/>
          <w:szCs w:val="24"/>
          <w:lang w:val="fr-FR" w:eastAsia="en-GB"/>
        </w:rPr>
      </w:pPr>
      <w:r w:rsidRPr="00AF6ED2">
        <w:rPr>
          <w:rFonts w:ascii="Calibri" w:eastAsia="Times New Roman" w:hAnsi="Calibri" w:cs="Calibri"/>
          <w:b/>
          <w:bCs/>
          <w:color w:val="000000"/>
          <w:sz w:val="24"/>
          <w:szCs w:val="24"/>
          <w:lang w:val="fr-FR" w:eastAsia="en-GB"/>
        </w:rPr>
        <w:t>- “Matelas de l’assise et du dos gonflable séparément pour plus de confort” : Ce type de matelas n'est pas disponible pour ce type d'équipement, peut-on proposer un matelas non gonflable mais d'excellente qualité et idéal pour les lits d'accouchement ?</w:t>
      </w:r>
    </w:p>
    <w:p w14:paraId="058B86F7" w14:textId="54C577DD" w:rsidR="00AF6ED2" w:rsidRDefault="00AF6ED2" w:rsidP="00456D77">
      <w:pPr>
        <w:shd w:val="clear" w:color="auto" w:fill="FFFFFF"/>
        <w:spacing w:after="0" w:line="240" w:lineRule="atLeast"/>
        <w:rPr>
          <w:rFonts w:ascii="Calibri" w:eastAsia="Times New Roman" w:hAnsi="Calibri" w:cs="Calibri"/>
          <w:b/>
          <w:bCs/>
          <w:color w:val="000000"/>
          <w:sz w:val="24"/>
          <w:szCs w:val="24"/>
          <w:lang w:val="fr-FR" w:eastAsia="en-GB"/>
        </w:rPr>
      </w:pPr>
    </w:p>
    <w:p w14:paraId="369433B9" w14:textId="6C15C6BA" w:rsidR="00AF6ED2" w:rsidRPr="00D551D0" w:rsidRDefault="00AF6ED2" w:rsidP="00456D77">
      <w:pPr>
        <w:shd w:val="clear" w:color="auto" w:fill="FFFFFF"/>
        <w:spacing w:after="0" w:line="240" w:lineRule="atLeast"/>
        <w:rPr>
          <w:rFonts w:eastAsia="Times New Roman" w:cstheme="minorHAnsi"/>
          <w:bCs/>
          <w:sz w:val="24"/>
          <w:szCs w:val="24"/>
          <w:lang w:val="fr-FR" w:eastAsia="en-GB"/>
        </w:rPr>
      </w:pPr>
      <w:r w:rsidRPr="00D551D0">
        <w:rPr>
          <w:rFonts w:eastAsia="Times New Roman" w:cstheme="minorHAnsi"/>
          <w:bCs/>
          <w:sz w:val="24"/>
          <w:szCs w:val="24"/>
          <w:lang w:val="fr-FR" w:eastAsia="en-GB"/>
        </w:rPr>
        <w:t>Vous pouvez proposer le matelas que vous jugez le plus approprié. Vous trouverez ci-dessous une série de photos pour vous aider à comprendre à peu près de quel type de lits d'accouchement et de gynécologues parlent nos partenaires hospitaliers.</w:t>
      </w:r>
    </w:p>
    <w:p w14:paraId="659EE7E4" w14:textId="77777777" w:rsidR="00456D77" w:rsidRPr="00D551D0" w:rsidRDefault="00456D77" w:rsidP="00456D77">
      <w:pPr>
        <w:shd w:val="clear" w:color="auto" w:fill="FFFFFF"/>
        <w:spacing w:after="0" w:line="240" w:lineRule="atLeast"/>
        <w:rPr>
          <w:rFonts w:ascii="Calibri" w:eastAsia="Times New Roman" w:hAnsi="Calibri" w:cs="Calibri"/>
          <w:bCs/>
          <w:sz w:val="24"/>
          <w:szCs w:val="24"/>
          <w:lang w:val="fr-FR" w:eastAsia="en-GB"/>
        </w:rPr>
      </w:pPr>
      <w:r w:rsidRPr="00D551D0">
        <w:rPr>
          <w:rFonts w:ascii="Calibri" w:eastAsia="Times New Roman" w:hAnsi="Calibri" w:cs="Calibri"/>
          <w:bCs/>
          <w:sz w:val="24"/>
          <w:szCs w:val="24"/>
          <w:lang w:val="fr-FR" w:eastAsia="en-GB"/>
        </w:rPr>
        <w:t> </w:t>
      </w:r>
    </w:p>
    <w:p w14:paraId="1C32FBF5" w14:textId="1369F8CB" w:rsidR="00BB27E2" w:rsidRPr="00D551D0" w:rsidRDefault="00AF6ED2" w:rsidP="00456D77">
      <w:pPr>
        <w:shd w:val="clear" w:color="auto" w:fill="FFFFFF"/>
        <w:spacing w:after="0" w:line="240" w:lineRule="atLeast"/>
        <w:rPr>
          <w:rFonts w:ascii="Calibri" w:eastAsia="Times New Roman" w:hAnsi="Calibri" w:cs="Calibri"/>
          <w:bCs/>
          <w:sz w:val="24"/>
          <w:szCs w:val="24"/>
          <w:lang w:eastAsia="en-GB"/>
        </w:rPr>
      </w:pPr>
      <w:r w:rsidRPr="00D551D0">
        <w:rPr>
          <w:rFonts w:ascii="Calibri" w:eastAsia="Times New Roman" w:hAnsi="Calibri" w:cs="Calibri"/>
          <w:bCs/>
          <w:sz w:val="24"/>
          <w:szCs w:val="24"/>
          <w:lang w:eastAsia="en-GB"/>
        </w:rPr>
        <w:t>Type de lit d’</w:t>
      </w:r>
      <w:r w:rsidR="00183F9A" w:rsidRPr="00D551D0">
        <w:rPr>
          <w:rFonts w:ascii="Calibri" w:eastAsia="Times New Roman" w:hAnsi="Calibri" w:cs="Calibri"/>
          <w:bCs/>
          <w:sz w:val="24"/>
          <w:szCs w:val="24"/>
          <w:lang w:eastAsia="en-GB"/>
        </w:rPr>
        <w:t>accouchement</w:t>
      </w:r>
    </w:p>
    <w:p w14:paraId="6AF8AF95" w14:textId="77777777" w:rsidR="00183F9A" w:rsidRDefault="00183F9A" w:rsidP="00456D77">
      <w:pPr>
        <w:shd w:val="clear" w:color="auto" w:fill="FFFFFF"/>
        <w:spacing w:after="0" w:line="240" w:lineRule="atLeast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183F9A">
        <w:rPr>
          <w:rFonts w:ascii="Calibri" w:eastAsia="Times New Roman" w:hAnsi="Calibri" w:cs="Calibri"/>
          <w:noProof/>
          <w:color w:val="000000"/>
          <w:sz w:val="24"/>
          <w:szCs w:val="24"/>
          <w:lang w:eastAsia="it-IT"/>
        </w:rPr>
        <w:drawing>
          <wp:inline distT="0" distB="0" distL="0" distR="0" wp14:anchorId="5EB96E0A" wp14:editId="48F6AD10">
            <wp:extent cx="2959396" cy="1797050"/>
            <wp:effectExtent l="0" t="0" r="0" b="0"/>
            <wp:docPr id="1" name="Immagine 1" descr="C:\Users\utente1\Desktop\16893503354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tente1\Desktop\1689350335456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8272" cy="180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74CF34" w14:textId="77777777" w:rsidR="00183F9A" w:rsidRDefault="00183F9A" w:rsidP="00456D77">
      <w:pPr>
        <w:shd w:val="clear" w:color="auto" w:fill="FFFFFF"/>
        <w:spacing w:after="0" w:line="240" w:lineRule="atLeast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</w:p>
    <w:p w14:paraId="593DE344" w14:textId="26BBD5F4" w:rsidR="00183F9A" w:rsidRPr="00D551D0" w:rsidRDefault="00AF6ED2" w:rsidP="00456D77">
      <w:pPr>
        <w:shd w:val="clear" w:color="auto" w:fill="FFFFFF"/>
        <w:spacing w:after="0" w:line="240" w:lineRule="atLeast"/>
        <w:rPr>
          <w:rFonts w:ascii="Calibri" w:eastAsia="Times New Roman" w:hAnsi="Calibri" w:cs="Calibri"/>
          <w:bCs/>
          <w:sz w:val="24"/>
          <w:szCs w:val="24"/>
          <w:lang w:val="fr-FR" w:eastAsia="en-GB"/>
        </w:rPr>
      </w:pPr>
      <w:r w:rsidRPr="00D551D0">
        <w:rPr>
          <w:rFonts w:ascii="Calibri" w:eastAsia="Times New Roman" w:hAnsi="Calibri" w:cs="Calibri"/>
          <w:bCs/>
          <w:sz w:val="24"/>
          <w:szCs w:val="24"/>
          <w:lang w:val="fr-FR" w:eastAsia="en-GB"/>
        </w:rPr>
        <w:t>Type de lit de gynécologie</w:t>
      </w:r>
    </w:p>
    <w:p w14:paraId="36449EB1" w14:textId="77777777" w:rsidR="00183F9A" w:rsidRPr="00AF6ED2" w:rsidRDefault="00183F9A" w:rsidP="00456D77">
      <w:pPr>
        <w:shd w:val="clear" w:color="auto" w:fill="FFFFFF"/>
        <w:spacing w:after="0" w:line="240" w:lineRule="atLeast"/>
        <w:rPr>
          <w:rFonts w:ascii="Calibri" w:eastAsia="Times New Roman" w:hAnsi="Calibri" w:cs="Calibri"/>
          <w:color w:val="000000"/>
          <w:sz w:val="24"/>
          <w:szCs w:val="24"/>
          <w:lang w:val="fr-FR" w:eastAsia="en-GB"/>
        </w:rPr>
      </w:pPr>
    </w:p>
    <w:p w14:paraId="529B3E94" w14:textId="1C6182AA" w:rsidR="00AF6ED2" w:rsidRPr="00D551D0" w:rsidRDefault="00183F9A" w:rsidP="00456D77">
      <w:pPr>
        <w:shd w:val="clear" w:color="auto" w:fill="FFFFFF"/>
        <w:spacing w:after="0" w:line="240" w:lineRule="atLeast"/>
        <w:rPr>
          <w:rFonts w:ascii="Calibri" w:eastAsia="Times New Roman" w:hAnsi="Calibri" w:cs="Calibri"/>
          <w:color w:val="000000"/>
          <w:sz w:val="24"/>
          <w:szCs w:val="24"/>
          <w:lang w:val="fr-FR" w:eastAsia="en-GB"/>
        </w:rPr>
      </w:pPr>
      <w:r w:rsidRPr="00183F9A">
        <w:rPr>
          <w:rFonts w:ascii="Calibri" w:eastAsia="Times New Roman" w:hAnsi="Calibri" w:cs="Calibri"/>
          <w:noProof/>
          <w:color w:val="000000"/>
          <w:sz w:val="24"/>
          <w:szCs w:val="24"/>
          <w:lang w:eastAsia="it-IT"/>
        </w:rPr>
        <w:drawing>
          <wp:inline distT="0" distB="0" distL="0" distR="0" wp14:anchorId="6BDC699D" wp14:editId="24049692">
            <wp:extent cx="1775861" cy="1371600"/>
            <wp:effectExtent l="0" t="0" r="0" b="0"/>
            <wp:docPr id="2" name="Immagine 2" descr="C:\Users\utente1\Desktop\16893503354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tente1\Desktop\168935033542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077" cy="1377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51D0">
        <w:rPr>
          <w:rFonts w:ascii="Calibri" w:eastAsia="Times New Roman" w:hAnsi="Calibri" w:cs="Calibri"/>
          <w:color w:val="000000"/>
          <w:sz w:val="24"/>
          <w:szCs w:val="24"/>
          <w:lang w:val="fr-FR" w:eastAsia="en-GB"/>
        </w:rPr>
        <w:t xml:space="preserve"> </w:t>
      </w:r>
      <w:bookmarkStart w:id="0" w:name="_GoBack"/>
      <w:bookmarkEnd w:id="0"/>
    </w:p>
    <w:p w14:paraId="668B2E38" w14:textId="77777777" w:rsidR="00AF6ED2" w:rsidRPr="00D551D0" w:rsidRDefault="00AF6ED2" w:rsidP="00456D77">
      <w:pPr>
        <w:shd w:val="clear" w:color="auto" w:fill="FFFFFF"/>
        <w:spacing w:after="0" w:line="240" w:lineRule="atLeast"/>
        <w:rPr>
          <w:rFonts w:ascii="Calibri" w:eastAsia="Times New Roman" w:hAnsi="Calibri" w:cs="Calibri"/>
          <w:color w:val="000000"/>
          <w:sz w:val="24"/>
          <w:szCs w:val="24"/>
          <w:lang w:val="fr-FR" w:eastAsia="en-GB"/>
        </w:rPr>
      </w:pPr>
    </w:p>
    <w:p w14:paraId="0188B0DD" w14:textId="28BC9ACB" w:rsidR="00183F9A" w:rsidRPr="00AF6ED2" w:rsidRDefault="00183F9A" w:rsidP="00456D77">
      <w:pPr>
        <w:shd w:val="clear" w:color="auto" w:fill="FFFFFF"/>
        <w:spacing w:after="0" w:line="240" w:lineRule="atLeast"/>
        <w:rPr>
          <w:rFonts w:ascii="Calibri" w:eastAsia="Times New Roman" w:hAnsi="Calibri" w:cs="Calibri"/>
          <w:color w:val="000000"/>
          <w:sz w:val="24"/>
          <w:szCs w:val="24"/>
          <w:lang w:eastAsia="en-GB"/>
        </w:rPr>
      </w:pPr>
      <w:r w:rsidRPr="00D551D0">
        <w:rPr>
          <w:rFonts w:ascii="Calibri" w:eastAsia="Times New Roman" w:hAnsi="Calibri" w:cs="Calibri"/>
          <w:color w:val="000000"/>
          <w:sz w:val="24"/>
          <w:szCs w:val="24"/>
          <w:lang w:val="fr-FR" w:eastAsia="en-GB"/>
        </w:rPr>
        <w:t xml:space="preserve">   </w:t>
      </w:r>
      <w:r w:rsidRPr="00183F9A">
        <w:rPr>
          <w:rFonts w:ascii="Calibri" w:eastAsia="Times New Roman" w:hAnsi="Calibri" w:cs="Calibri"/>
          <w:noProof/>
          <w:color w:val="000000"/>
          <w:sz w:val="24"/>
          <w:szCs w:val="24"/>
          <w:lang w:eastAsia="it-IT"/>
        </w:rPr>
        <w:drawing>
          <wp:inline distT="0" distB="0" distL="0" distR="0" wp14:anchorId="1F1EA9C7" wp14:editId="57B326E1">
            <wp:extent cx="1746250" cy="1700864"/>
            <wp:effectExtent l="0" t="0" r="6350" b="0"/>
            <wp:docPr id="3" name="Immagine 3" descr="C:\Users\utente1\Desktop\16893503354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tente1\Desktop\168935033544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7124"/>
                    <a:stretch/>
                  </pic:blipFill>
                  <pic:spPr bwMode="auto">
                    <a:xfrm>
                      <a:off x="0" y="0"/>
                      <a:ext cx="1751375" cy="1705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3F5C97A" w14:textId="77777777" w:rsidR="00183F9A" w:rsidRPr="00AF6ED2" w:rsidRDefault="00183F9A" w:rsidP="00456D77">
      <w:pPr>
        <w:shd w:val="clear" w:color="auto" w:fill="FFFFFF"/>
        <w:spacing w:after="0" w:line="240" w:lineRule="atLeast"/>
        <w:rPr>
          <w:rFonts w:ascii="Calibri" w:eastAsia="Times New Roman" w:hAnsi="Calibri" w:cs="Calibri"/>
          <w:color w:val="000000"/>
          <w:sz w:val="24"/>
          <w:szCs w:val="24"/>
          <w:lang w:eastAsia="en-GB"/>
        </w:rPr>
      </w:pPr>
      <w:r w:rsidRPr="00AF6ED2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 xml:space="preserve"> </w:t>
      </w:r>
    </w:p>
    <w:p w14:paraId="4E03C100" w14:textId="77777777" w:rsidR="00456D77" w:rsidRPr="00AF6ED2" w:rsidRDefault="00456D77" w:rsidP="00456D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</w:pPr>
      <w:r w:rsidRPr="00AF6ED2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 </w:t>
      </w:r>
    </w:p>
    <w:p w14:paraId="011005C1" w14:textId="77777777" w:rsidR="00427C50" w:rsidRPr="00AF6ED2" w:rsidRDefault="00D551D0">
      <w:pPr>
        <w:rPr>
          <w:color w:val="FF0000"/>
        </w:rPr>
      </w:pPr>
    </w:p>
    <w:sectPr w:rsidR="00427C50" w:rsidRPr="00AF6ED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131078" w:nlCheck="1" w:checkStyle="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D77"/>
    <w:rsid w:val="00035AB7"/>
    <w:rsid w:val="00061757"/>
    <w:rsid w:val="001113BB"/>
    <w:rsid w:val="001179AB"/>
    <w:rsid w:val="00183F9A"/>
    <w:rsid w:val="0021578A"/>
    <w:rsid w:val="002857D3"/>
    <w:rsid w:val="00456D77"/>
    <w:rsid w:val="004921FE"/>
    <w:rsid w:val="004A11FC"/>
    <w:rsid w:val="00525BFC"/>
    <w:rsid w:val="006A2B41"/>
    <w:rsid w:val="007107F1"/>
    <w:rsid w:val="00733B44"/>
    <w:rsid w:val="00770023"/>
    <w:rsid w:val="008B6682"/>
    <w:rsid w:val="008B73F5"/>
    <w:rsid w:val="009753D5"/>
    <w:rsid w:val="009845B2"/>
    <w:rsid w:val="00986003"/>
    <w:rsid w:val="009A0EBE"/>
    <w:rsid w:val="009A70AB"/>
    <w:rsid w:val="00AF1019"/>
    <w:rsid w:val="00AF5BC0"/>
    <w:rsid w:val="00AF6ED2"/>
    <w:rsid w:val="00BB27E2"/>
    <w:rsid w:val="00D551D0"/>
    <w:rsid w:val="00E66D3E"/>
    <w:rsid w:val="00F202DD"/>
    <w:rsid w:val="00F611DD"/>
    <w:rsid w:val="00FB0B1B"/>
    <w:rsid w:val="00FE08CB"/>
    <w:rsid w:val="00FF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CD098"/>
  <w15:chartTrackingRefBased/>
  <w15:docId w15:val="{41C61F89-5862-4B3F-9D02-309D41F77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56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64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89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9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Flosi</dc:creator>
  <cp:keywords/>
  <dc:description/>
  <cp:lastModifiedBy>Adriana Di Nicola</cp:lastModifiedBy>
  <cp:revision>29</cp:revision>
  <dcterms:created xsi:type="dcterms:W3CDTF">2023-07-11T14:31:00Z</dcterms:created>
  <dcterms:modified xsi:type="dcterms:W3CDTF">2023-07-24T14:52:00Z</dcterms:modified>
</cp:coreProperties>
</file>