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ind w:left="0" w:firstLine="0"/>
        <w:rPr/>
      </w:pPr>
      <w:bookmarkStart w:colFirst="0" w:colLast="0" w:name="_heading=h.gjdgxs" w:id="0"/>
      <w:bookmarkEnd w:id="0"/>
      <w:r w:rsidDel="00000000" w:rsidR="00000000" w:rsidRPr="00000000">
        <w:rPr>
          <w:rtl w:val="0"/>
        </w:rPr>
        <w:t xml:space="preserve">TENDER SUBMISSION FORM  </w:t>
      </w:r>
    </w:p>
    <w:p w:rsidR="00000000" w:rsidDel="00000000" w:rsidP="00000000" w:rsidRDefault="00000000" w:rsidRPr="00000000" w14:paraId="00000002">
      <w:pPr>
        <w:spacing w:line="331.2" w:lineRule="auto"/>
        <w:ind w:left="0" w:firstLine="0"/>
        <w:jc w:val="center"/>
        <w:rPr>
          <w:b w:val="1"/>
        </w:rPr>
      </w:pPr>
      <w:r w:rsidDel="00000000" w:rsidR="00000000" w:rsidRPr="00000000">
        <w:rPr>
          <w:b w:val="1"/>
          <w:rtl w:val="0"/>
        </w:rPr>
        <w:t xml:space="preserve">N. Ref. MAGIS-AICS-OT-002</w:t>
      </w:r>
    </w:p>
    <w:p w:rsidR="00000000" w:rsidDel="00000000" w:rsidP="00000000" w:rsidRDefault="00000000" w:rsidRPr="00000000" w14:paraId="00000003">
      <w:pPr>
        <w:jc w:val="center"/>
        <w:rPr>
          <w:b w:val="1"/>
          <w:highlight w:val="yellow"/>
        </w:rPr>
      </w:pPr>
      <w:r w:rsidDel="00000000" w:rsidR="00000000" w:rsidRPr="00000000">
        <w:rPr>
          <w:b w:val="1"/>
          <w:rtl w:val="0"/>
        </w:rPr>
        <w:t xml:space="preserve">Lot number(s) : </w:t>
      </w:r>
      <w:r w:rsidDel="00000000" w:rsidR="00000000" w:rsidRPr="00000000">
        <w:rPr>
          <w:b w:val="1"/>
          <w:highlight w:val="yellow"/>
          <w:rtl w:val="0"/>
        </w:rPr>
        <w:t xml:space="preserve">_____________</w:t>
      </w:r>
    </w:p>
    <w:p w:rsidR="00000000" w:rsidDel="00000000" w:rsidP="00000000" w:rsidRDefault="00000000" w:rsidRPr="00000000" w14:paraId="00000004">
      <w:pPr>
        <w:spacing w:after="240" w:line="288" w:lineRule="auto"/>
        <w:jc w:val="center"/>
        <w:rPr>
          <w:b w:val="1"/>
          <w:sz w:val="26"/>
          <w:szCs w:val="26"/>
        </w:rPr>
      </w:pPr>
      <w:r w:rsidDel="00000000" w:rsidR="00000000" w:rsidRPr="00000000">
        <w:rPr>
          <w:b w:val="1"/>
          <w:sz w:val="26"/>
          <w:szCs w:val="26"/>
          <w:rtl w:val="0"/>
        </w:rPr>
        <w:t xml:space="preserve">MAGIS AID 12970/01/7 - EDIRI</w:t>
      </w:r>
    </w:p>
    <w:p w:rsidR="00000000" w:rsidDel="00000000" w:rsidP="00000000" w:rsidRDefault="00000000" w:rsidRPr="00000000" w14:paraId="00000005">
      <w:pPr>
        <w:pStyle w:val="Title"/>
        <w:spacing w:after="240" w:line="288" w:lineRule="auto"/>
        <w:jc w:val="center"/>
        <w:rPr/>
      </w:pPr>
      <w:bookmarkStart w:colFirst="0" w:colLast="0" w:name="_heading=h.kmdn8b8prdze" w:id="1"/>
      <w:bookmarkEnd w:id="1"/>
      <w:r w:rsidDel="00000000" w:rsidR="00000000" w:rsidRPr="00000000">
        <w:rPr>
          <w:rtl w:val="0"/>
        </w:rPr>
        <w:t xml:space="preserve">Section 1 - Identification of the tenderer</w:t>
      </w:r>
    </w:p>
    <w:p w:rsidR="00000000" w:rsidDel="00000000" w:rsidP="00000000" w:rsidRDefault="00000000" w:rsidRPr="00000000" w14:paraId="00000006">
      <w:pPr>
        <w:pStyle w:val="Heading1"/>
        <w:rPr/>
      </w:pPr>
      <w:bookmarkStart w:colFirst="0" w:colLast="0" w:name="_heading=h.30j0zll" w:id="2"/>
      <w:bookmarkEnd w:id="2"/>
      <w:r w:rsidDel="00000000" w:rsidR="00000000" w:rsidRPr="00000000">
        <w:rPr>
          <w:rtl w:val="0"/>
        </w:rPr>
        <w:t xml:space="preserve">Submitted by </w:t>
      </w:r>
    </w:p>
    <w:p w:rsidR="00000000" w:rsidDel="00000000" w:rsidP="00000000" w:rsidRDefault="00000000" w:rsidRPr="00000000" w14:paraId="00000007">
      <w:pPr>
        <w:spacing w:before="200" w:lineRule="auto"/>
        <w:rPr>
          <w:highlight w:val="yellow"/>
        </w:rPr>
      </w:pPr>
      <w:r w:rsidDel="00000000" w:rsidR="00000000" w:rsidRPr="00000000">
        <w:rPr>
          <w:rtl w:val="0"/>
        </w:rPr>
        <w:t xml:space="preserve">Company name: </w:t>
      </w:r>
      <w:r w:rsidDel="00000000" w:rsidR="00000000" w:rsidRPr="00000000">
        <w:rPr>
          <w:highlight w:val="yellow"/>
          <w:rtl w:val="0"/>
        </w:rPr>
        <w:t xml:space="preserve">______________________________________________________________</w:t>
      </w:r>
    </w:p>
    <w:p w:rsidR="00000000" w:rsidDel="00000000" w:rsidP="00000000" w:rsidRDefault="00000000" w:rsidRPr="00000000" w14:paraId="00000008">
      <w:pPr>
        <w:spacing w:before="200" w:lineRule="auto"/>
        <w:rPr>
          <w:highlight w:val="yellow"/>
        </w:rPr>
      </w:pPr>
      <w:r w:rsidDel="00000000" w:rsidR="00000000" w:rsidRPr="00000000">
        <w:rPr>
          <w:rtl w:val="0"/>
        </w:rPr>
        <w:t xml:space="preserve">Business registration number: </w:t>
      </w:r>
      <w:r w:rsidDel="00000000" w:rsidR="00000000" w:rsidRPr="00000000">
        <w:rPr>
          <w:highlight w:val="yellow"/>
          <w:rtl w:val="0"/>
        </w:rPr>
        <w:t xml:space="preserve">____________________________________________________</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Please attach at the end the following documents:</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Declaration on honor from each legal entity identified in this tender submission form</w:t>
      </w:r>
      <w:r w:rsidDel="00000000" w:rsidR="00000000" w:rsidRPr="00000000">
        <w:rPr>
          <w:rtl w:val="0"/>
        </w:rPr>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Legal identification form from each legal entity identified in this tender submission form</w:t>
      </w:r>
    </w:p>
    <w:p w:rsidR="00000000" w:rsidDel="00000000" w:rsidP="00000000" w:rsidRDefault="00000000" w:rsidRPr="00000000" w14:paraId="0000000D">
      <w:pPr>
        <w:numPr>
          <w:ilvl w:val="0"/>
          <w:numId w:val="1"/>
        </w:numPr>
        <w:ind w:left="720" w:hanging="360"/>
        <w:rPr/>
      </w:pPr>
      <w:r w:rsidDel="00000000" w:rsidR="00000000" w:rsidRPr="00000000">
        <w:rPr>
          <w:rtl w:val="0"/>
        </w:rPr>
        <w:t xml:space="preserve">Copy of the certificate of the issue of Business Registration number from each legal entity identified in this tender submission form</w:t>
      </w:r>
    </w:p>
    <w:p w:rsidR="00000000" w:rsidDel="00000000" w:rsidP="00000000" w:rsidRDefault="00000000" w:rsidRPr="00000000" w14:paraId="0000000E">
      <w:pPr>
        <w:numPr>
          <w:ilvl w:val="0"/>
          <w:numId w:val="1"/>
        </w:numPr>
        <w:ind w:left="720" w:hanging="360"/>
        <w:rPr/>
      </w:pPr>
      <w:r w:rsidDel="00000000" w:rsidR="00000000" w:rsidRPr="00000000">
        <w:rPr>
          <w:rtl w:val="0"/>
        </w:rPr>
        <w:t xml:space="preserve">Manufacturer Authorization Letter(s) (the tenderer must be an authorized reseller for the tendered brands of equipment)</w:t>
      </w:r>
    </w:p>
    <w:p w:rsidR="00000000" w:rsidDel="00000000" w:rsidP="00000000" w:rsidRDefault="00000000" w:rsidRPr="00000000" w14:paraId="0000000F">
      <w:pPr>
        <w:numPr>
          <w:ilvl w:val="0"/>
          <w:numId w:val="1"/>
        </w:numPr>
        <w:ind w:left="720" w:hanging="360"/>
        <w:rPr/>
      </w:pPr>
      <w:r w:rsidDel="00000000" w:rsidR="00000000" w:rsidRPr="00000000">
        <w:rPr>
          <w:rtl w:val="0"/>
        </w:rPr>
        <w:t xml:space="preserve">(only for Lot 1) Proof (invoices or any other valid document) of completion of at least two (02) procurement of a minimum of 25 Desktop Computers of the tendered brand in Sri Lanka during the last 5 years.</w:t>
      </w:r>
    </w:p>
    <w:p w:rsidR="00000000" w:rsidDel="00000000" w:rsidP="00000000" w:rsidRDefault="00000000" w:rsidRPr="00000000" w14:paraId="00000010">
      <w:pPr>
        <w:pStyle w:val="Heading2"/>
        <w:rPr/>
      </w:pPr>
      <w:bookmarkStart w:colFirst="0" w:colLast="0" w:name="_heading=h.1fob9te" w:id="3"/>
      <w:bookmarkEnd w:id="3"/>
      <w:r w:rsidDel="00000000" w:rsidR="00000000" w:rsidRPr="00000000">
        <w:rPr>
          <w:rtl w:val="0"/>
        </w:rPr>
        <w:t xml:space="preserve">Contact person (for this tender)</w:t>
      </w:r>
    </w:p>
    <w:tbl>
      <w:tblPr>
        <w:tblStyle w:val="Table1"/>
        <w:tblW w:w="946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860"/>
        <w:gridCol w:w="7605"/>
        <w:tblGridChange w:id="0">
          <w:tblGrid>
            <w:gridCol w:w="1860"/>
            <w:gridCol w:w="7605"/>
          </w:tblGrid>
        </w:tblGridChange>
      </w:tblGrid>
      <w:tr>
        <w:trPr>
          <w:cantSplit w:val="0"/>
          <w:trHeight w:val="390" w:hRule="atLeast"/>
          <w:tblHeader w:val="0"/>
        </w:trPr>
        <w:tc>
          <w:tcPr>
            <w:tcBorders>
              <w:top w:color="000000" w:space="0" w:sz="6" w:val="single"/>
              <w:left w:color="000000" w:space="0" w:sz="6" w:val="single"/>
              <w:bottom w:color="000000" w:space="0" w:sz="6" w:val="single"/>
              <w:right w:color="000000" w:space="0" w:sz="6" w:val="single"/>
            </w:tcBorders>
            <w:shd w:fill="f2f2f2" w:val="clear"/>
            <w:tcMar>
              <w:top w:w="0.0" w:type="dxa"/>
              <w:left w:w="100.0" w:type="dxa"/>
              <w:bottom w:w="0.0" w:type="dxa"/>
              <w:right w:w="100.0" w:type="dxa"/>
            </w:tcMar>
            <w:vAlign w:val="top"/>
          </w:tcPr>
          <w:p w:rsidR="00000000" w:rsidDel="00000000" w:rsidP="00000000" w:rsidRDefault="00000000" w:rsidRPr="00000000" w14:paraId="00000011">
            <w:pPr>
              <w:spacing w:after="60" w:before="60" w:lineRule="auto"/>
              <w:rPr>
                <w:b w:val="1"/>
              </w:rPr>
            </w:pPr>
            <w:r w:rsidDel="00000000" w:rsidR="00000000" w:rsidRPr="00000000">
              <w:rPr>
                <w:b w:val="1"/>
                <w:rtl w:val="0"/>
              </w:rPr>
              <w:t xml:space="preserve">Name</w:t>
            </w:r>
          </w:p>
        </w:tc>
        <w:tc>
          <w:tcPr>
            <w:tcBorders>
              <w:top w:color="000000" w:space="0" w:sz="6" w:val="single"/>
              <w:left w:color="000000" w:space="0" w:sz="0" w:val="nil"/>
              <w:bottom w:color="000000" w:space="0" w:sz="6" w:val="single"/>
              <w:right w:color="000000" w:space="0" w:sz="6" w:val="single"/>
            </w:tcBorders>
            <w:shd w:fill="ffff00" w:val="clear"/>
            <w:tcMar>
              <w:top w:w="0.0" w:type="dxa"/>
              <w:left w:w="100.0" w:type="dxa"/>
              <w:bottom w:w="0.0" w:type="dxa"/>
              <w:right w:w="100.0" w:type="dxa"/>
            </w:tcMar>
            <w:vAlign w:val="top"/>
          </w:tcPr>
          <w:p w:rsidR="00000000" w:rsidDel="00000000" w:rsidP="00000000" w:rsidRDefault="00000000" w:rsidRPr="00000000" w14:paraId="00000012">
            <w:pPr>
              <w:spacing w:after="60" w:before="60" w:lineRule="auto"/>
              <w:rPr/>
            </w:pPr>
            <w:r w:rsidDel="00000000" w:rsidR="00000000" w:rsidRPr="00000000">
              <w:rPr>
                <w:rtl w:val="0"/>
              </w:rPr>
              <w:t xml:space="preserve"> </w:t>
            </w:r>
          </w:p>
        </w:tc>
      </w:tr>
      <w:tr>
        <w:trPr>
          <w:cantSplit w:val="0"/>
          <w:trHeight w:val="390" w:hRule="atLeast"/>
          <w:tblHeader w:val="0"/>
        </w:trPr>
        <w:tc>
          <w:tcPr>
            <w:tcBorders>
              <w:top w:color="000000" w:space="0" w:sz="0" w:val="nil"/>
              <w:left w:color="000000" w:space="0" w:sz="6" w:val="single"/>
              <w:bottom w:color="000000" w:space="0" w:sz="6" w:val="single"/>
              <w:right w:color="000000" w:space="0" w:sz="6" w:val="single"/>
            </w:tcBorders>
            <w:shd w:fill="f2f2f2" w:val="clear"/>
            <w:tcMar>
              <w:top w:w="0.0" w:type="dxa"/>
              <w:left w:w="100.0" w:type="dxa"/>
              <w:bottom w:w="0.0" w:type="dxa"/>
              <w:right w:w="100.0" w:type="dxa"/>
            </w:tcMar>
            <w:vAlign w:val="top"/>
          </w:tcPr>
          <w:p w:rsidR="00000000" w:rsidDel="00000000" w:rsidP="00000000" w:rsidRDefault="00000000" w:rsidRPr="00000000" w14:paraId="00000013">
            <w:pPr>
              <w:spacing w:after="60" w:before="60" w:lineRule="auto"/>
              <w:rPr>
                <w:b w:val="1"/>
              </w:rPr>
            </w:pPr>
            <w:r w:rsidDel="00000000" w:rsidR="00000000" w:rsidRPr="00000000">
              <w:rPr>
                <w:b w:val="1"/>
                <w:rtl w:val="0"/>
              </w:rPr>
              <w:t xml:space="preserve">Address</w:t>
            </w:r>
          </w:p>
        </w:tc>
        <w:tc>
          <w:tcPr>
            <w:tcBorders>
              <w:top w:color="000000" w:space="0" w:sz="0" w:val="nil"/>
              <w:left w:color="000000" w:space="0" w:sz="0" w:val="nil"/>
              <w:bottom w:color="000000" w:space="0" w:sz="6" w:val="single"/>
              <w:right w:color="000000" w:space="0" w:sz="6" w:val="single"/>
            </w:tcBorders>
            <w:shd w:fill="ffff00" w:val="clear"/>
            <w:tcMar>
              <w:top w:w="0.0" w:type="dxa"/>
              <w:left w:w="100.0" w:type="dxa"/>
              <w:bottom w:w="0.0" w:type="dxa"/>
              <w:right w:w="100.0" w:type="dxa"/>
            </w:tcMar>
            <w:vAlign w:val="top"/>
          </w:tcPr>
          <w:p w:rsidR="00000000" w:rsidDel="00000000" w:rsidP="00000000" w:rsidRDefault="00000000" w:rsidRPr="00000000" w14:paraId="00000014">
            <w:pPr>
              <w:spacing w:after="60" w:before="60" w:lineRule="auto"/>
              <w:rPr/>
            </w:pPr>
            <w:r w:rsidDel="00000000" w:rsidR="00000000" w:rsidRPr="00000000">
              <w:rPr>
                <w:rtl w:val="0"/>
              </w:rPr>
              <w:t xml:space="preserve"> </w:t>
            </w:r>
          </w:p>
        </w:tc>
      </w:tr>
      <w:tr>
        <w:trPr>
          <w:cantSplit w:val="0"/>
          <w:trHeight w:val="390" w:hRule="atLeast"/>
          <w:tblHeader w:val="0"/>
        </w:trPr>
        <w:tc>
          <w:tcPr>
            <w:tcBorders>
              <w:top w:color="000000" w:space="0" w:sz="0" w:val="nil"/>
              <w:left w:color="000000" w:space="0" w:sz="6" w:val="single"/>
              <w:bottom w:color="000000" w:space="0" w:sz="6" w:val="single"/>
              <w:right w:color="000000" w:space="0" w:sz="6" w:val="single"/>
            </w:tcBorders>
            <w:shd w:fill="f2f2f2" w:val="clear"/>
            <w:tcMar>
              <w:top w:w="0.0" w:type="dxa"/>
              <w:left w:w="100.0" w:type="dxa"/>
              <w:bottom w:w="0.0" w:type="dxa"/>
              <w:right w:w="100.0" w:type="dxa"/>
            </w:tcMar>
            <w:vAlign w:val="top"/>
          </w:tcPr>
          <w:p w:rsidR="00000000" w:rsidDel="00000000" w:rsidP="00000000" w:rsidRDefault="00000000" w:rsidRPr="00000000" w14:paraId="00000015">
            <w:pPr>
              <w:spacing w:after="60" w:before="60" w:lineRule="auto"/>
              <w:rPr>
                <w:b w:val="1"/>
              </w:rPr>
            </w:pPr>
            <w:r w:rsidDel="00000000" w:rsidR="00000000" w:rsidRPr="00000000">
              <w:rPr>
                <w:b w:val="1"/>
                <w:rtl w:val="0"/>
              </w:rPr>
              <w:t xml:space="preserve">Telephone</w:t>
            </w:r>
          </w:p>
        </w:tc>
        <w:tc>
          <w:tcPr>
            <w:tcBorders>
              <w:top w:color="000000" w:space="0" w:sz="0" w:val="nil"/>
              <w:left w:color="000000" w:space="0" w:sz="0" w:val="nil"/>
              <w:bottom w:color="000000" w:space="0" w:sz="6" w:val="single"/>
              <w:right w:color="000000" w:space="0" w:sz="6" w:val="single"/>
            </w:tcBorders>
            <w:shd w:fill="ffff00" w:val="clear"/>
            <w:tcMar>
              <w:top w:w="0.0" w:type="dxa"/>
              <w:left w:w="100.0" w:type="dxa"/>
              <w:bottom w:w="0.0" w:type="dxa"/>
              <w:right w:w="100.0" w:type="dxa"/>
            </w:tcMar>
            <w:vAlign w:val="top"/>
          </w:tcPr>
          <w:p w:rsidR="00000000" w:rsidDel="00000000" w:rsidP="00000000" w:rsidRDefault="00000000" w:rsidRPr="00000000" w14:paraId="00000016">
            <w:pPr>
              <w:spacing w:after="60" w:before="60" w:lineRule="auto"/>
              <w:rPr/>
            </w:pPr>
            <w:r w:rsidDel="00000000" w:rsidR="00000000" w:rsidRPr="00000000">
              <w:rPr>
                <w:rtl w:val="0"/>
              </w:rPr>
              <w:t xml:space="preserve"> </w:t>
            </w:r>
          </w:p>
        </w:tc>
      </w:tr>
      <w:tr>
        <w:trPr>
          <w:cantSplit w:val="0"/>
          <w:trHeight w:val="390" w:hRule="atLeast"/>
          <w:tblHeader w:val="0"/>
        </w:trPr>
        <w:tc>
          <w:tcPr>
            <w:tcBorders>
              <w:top w:color="000000" w:space="0" w:sz="0" w:val="nil"/>
              <w:left w:color="000000" w:space="0" w:sz="6" w:val="single"/>
              <w:bottom w:color="000000" w:space="0" w:sz="6" w:val="single"/>
              <w:right w:color="000000" w:space="0" w:sz="6" w:val="single"/>
            </w:tcBorders>
            <w:shd w:fill="f2f2f2" w:val="clear"/>
            <w:tcMar>
              <w:top w:w="0.0" w:type="dxa"/>
              <w:left w:w="100.0" w:type="dxa"/>
              <w:bottom w:w="0.0" w:type="dxa"/>
              <w:right w:w="100.0" w:type="dxa"/>
            </w:tcMar>
            <w:vAlign w:val="top"/>
          </w:tcPr>
          <w:p w:rsidR="00000000" w:rsidDel="00000000" w:rsidP="00000000" w:rsidRDefault="00000000" w:rsidRPr="00000000" w14:paraId="00000017">
            <w:pPr>
              <w:spacing w:after="60" w:before="60" w:lineRule="auto"/>
              <w:rPr>
                <w:b w:val="1"/>
              </w:rPr>
            </w:pPr>
            <w:r w:rsidDel="00000000" w:rsidR="00000000" w:rsidRPr="00000000">
              <w:rPr>
                <w:b w:val="1"/>
                <w:rtl w:val="0"/>
              </w:rPr>
              <w:t xml:space="preserve">e-mail</w:t>
            </w:r>
          </w:p>
        </w:tc>
        <w:tc>
          <w:tcPr>
            <w:tcBorders>
              <w:top w:color="000000" w:space="0" w:sz="0" w:val="nil"/>
              <w:left w:color="000000" w:space="0" w:sz="0" w:val="nil"/>
              <w:bottom w:color="000000" w:space="0" w:sz="6" w:val="single"/>
              <w:right w:color="000000" w:space="0" w:sz="6" w:val="single"/>
            </w:tcBorders>
            <w:shd w:fill="ffff00" w:val="clear"/>
            <w:tcMar>
              <w:top w:w="0.0" w:type="dxa"/>
              <w:left w:w="100.0" w:type="dxa"/>
              <w:bottom w:w="0.0" w:type="dxa"/>
              <w:right w:w="100.0" w:type="dxa"/>
            </w:tcMar>
            <w:vAlign w:val="top"/>
          </w:tcPr>
          <w:p w:rsidR="00000000" w:rsidDel="00000000" w:rsidP="00000000" w:rsidRDefault="00000000" w:rsidRPr="00000000" w14:paraId="00000018">
            <w:pPr>
              <w:spacing w:after="60" w:before="60" w:lineRule="auto"/>
              <w:rPr/>
            </w:pPr>
            <w:r w:rsidDel="00000000" w:rsidR="00000000" w:rsidRPr="00000000">
              <w:rPr>
                <w:rtl w:val="0"/>
              </w:rPr>
              <w:t xml:space="preserve"> </w:t>
            </w:r>
          </w:p>
        </w:tc>
      </w:tr>
    </w:tbl>
    <w:p w:rsidR="00000000" w:rsidDel="00000000" w:rsidP="00000000" w:rsidRDefault="00000000" w:rsidRPr="00000000" w14:paraId="00000019">
      <w:pPr>
        <w:pStyle w:val="Heading1"/>
        <w:rPr/>
      </w:pPr>
      <w:bookmarkStart w:colFirst="0" w:colLast="0" w:name="_heading=h.2et92p0" w:id="4"/>
      <w:bookmarkEnd w:id="4"/>
      <w:r w:rsidDel="00000000" w:rsidR="00000000" w:rsidRPr="00000000">
        <w:rPr>
          <w:rtl w:val="0"/>
        </w:rPr>
        <w:t xml:space="preserve">Tenderer's declaration</w:t>
      </w:r>
    </w:p>
    <w:p w:rsidR="00000000" w:rsidDel="00000000" w:rsidP="00000000" w:rsidRDefault="00000000" w:rsidRPr="00000000" w14:paraId="0000001A">
      <w:pPr>
        <w:rPr/>
      </w:pPr>
      <w:r w:rsidDel="00000000" w:rsidR="00000000" w:rsidRPr="00000000">
        <w:rPr>
          <w:rtl w:val="0"/>
        </w:rPr>
        <w:t xml:space="preserve">Dear Sir/Madam</w:t>
      </w:r>
    </w:p>
    <w:p w:rsidR="00000000" w:rsidDel="00000000" w:rsidP="00000000" w:rsidRDefault="00000000" w:rsidRPr="00000000" w14:paraId="0000001B">
      <w:pPr>
        <w:rPr/>
      </w:pPr>
      <w:r w:rsidDel="00000000" w:rsidR="00000000" w:rsidRPr="00000000">
        <w:rPr>
          <w:rtl w:val="0"/>
        </w:rPr>
        <w:t xml:space="preserve">In response to your letter of invitation for the above contract we hereby declare that:</w:t>
      </w:r>
    </w:p>
    <w:p w:rsidR="00000000" w:rsidDel="00000000" w:rsidP="00000000" w:rsidRDefault="00000000" w:rsidRPr="00000000" w14:paraId="0000001C">
      <w:pPr>
        <w:numPr>
          <w:ilvl w:val="0"/>
          <w:numId w:val="2"/>
        </w:numPr>
        <w:ind w:left="720" w:hanging="360"/>
        <w:rPr>
          <w:u w:val="none"/>
        </w:rPr>
      </w:pPr>
      <w:r w:rsidDel="00000000" w:rsidR="00000000" w:rsidRPr="00000000">
        <w:rPr>
          <w:rtl w:val="0"/>
        </w:rPr>
        <w:t xml:space="preserve">We confirm that we are not participating in any other tender for the same lot in any form;</w:t>
      </w:r>
      <w:r w:rsidDel="00000000" w:rsidR="00000000" w:rsidRPr="00000000">
        <w:rPr>
          <w:rtl w:val="0"/>
        </w:rPr>
      </w:r>
    </w:p>
    <w:p w:rsidR="00000000" w:rsidDel="00000000" w:rsidP="00000000" w:rsidRDefault="00000000" w:rsidRPr="00000000" w14:paraId="0000001D">
      <w:pPr>
        <w:numPr>
          <w:ilvl w:val="0"/>
          <w:numId w:val="2"/>
        </w:numPr>
        <w:ind w:left="720" w:hanging="360"/>
        <w:rPr>
          <w:u w:val="none"/>
        </w:rPr>
      </w:pPr>
      <w:r w:rsidDel="00000000" w:rsidR="00000000" w:rsidRPr="00000000">
        <w:rPr>
          <w:rtl w:val="0"/>
        </w:rPr>
        <w:t xml:space="preserve">We agree to abide by the ethics clauses in the corresponding section of the tender dossier, have not been involved in the preparation of the project which is the subject of this tender procedure, and have no professional conflicting interests and/or any relation with other tenderers or other parties in the tender procedure or behavior which may distort competition at the time of submission of this tender;</w:t>
      </w:r>
      <w:r w:rsidDel="00000000" w:rsidR="00000000" w:rsidRPr="00000000">
        <w:rPr>
          <w:rtl w:val="0"/>
        </w:rPr>
      </w:r>
    </w:p>
    <w:p w:rsidR="00000000" w:rsidDel="00000000" w:rsidP="00000000" w:rsidRDefault="00000000" w:rsidRPr="00000000" w14:paraId="0000001E">
      <w:pPr>
        <w:numPr>
          <w:ilvl w:val="0"/>
          <w:numId w:val="2"/>
        </w:numPr>
        <w:ind w:left="720" w:hanging="360"/>
        <w:rPr>
          <w:u w:val="none"/>
        </w:rPr>
      </w:pPr>
      <w:r w:rsidDel="00000000" w:rsidR="00000000" w:rsidRPr="00000000">
        <w:rPr>
          <w:rtl w:val="0"/>
        </w:rPr>
        <w:t xml:space="preserve">We will inform the contracting authority immediately if there is any change in the above circumstances at any stage during the implementation of the tasks; </w:t>
      </w:r>
      <w:r w:rsidDel="00000000" w:rsidR="00000000" w:rsidRPr="00000000">
        <w:rPr>
          <w:rtl w:val="0"/>
        </w:rPr>
      </w:r>
    </w:p>
    <w:p w:rsidR="00000000" w:rsidDel="00000000" w:rsidP="00000000" w:rsidRDefault="00000000" w:rsidRPr="00000000" w14:paraId="0000001F">
      <w:pPr>
        <w:numPr>
          <w:ilvl w:val="0"/>
          <w:numId w:val="2"/>
        </w:numPr>
        <w:ind w:left="720" w:hanging="360"/>
        <w:rPr>
          <w:u w:val="none"/>
        </w:rPr>
      </w:pPr>
      <w:r w:rsidDel="00000000" w:rsidR="00000000" w:rsidRPr="00000000">
        <w:rPr>
          <w:rtl w:val="0"/>
        </w:rPr>
        <w:t xml:space="preserve">We fully recognise and accept that if the declarations provided in the “Declaration of honor” are proven to be false we may be subject to rejection from this procedure and to administrative sanctions in the form of exclusion and financial penalties up to 10 % of the total estimated value of the contract being awarded;</w:t>
      </w:r>
      <w:r w:rsidDel="00000000" w:rsidR="00000000" w:rsidRPr="00000000">
        <w:rPr>
          <w:rtl w:val="0"/>
        </w:rPr>
      </w:r>
    </w:p>
    <w:p w:rsidR="00000000" w:rsidDel="00000000" w:rsidP="00000000" w:rsidRDefault="00000000" w:rsidRPr="00000000" w14:paraId="00000020">
      <w:pPr>
        <w:numPr>
          <w:ilvl w:val="0"/>
          <w:numId w:val="2"/>
        </w:numPr>
        <w:ind w:left="720" w:hanging="360"/>
        <w:rPr>
          <w:u w:val="none"/>
        </w:rPr>
      </w:pPr>
      <w:r w:rsidDel="00000000" w:rsidR="00000000" w:rsidRPr="00000000">
        <w:rPr>
          <w:rtl w:val="0"/>
        </w:rPr>
        <w:t xml:space="preserve">We understand that if we fail to respond within the delay after receiving the notification of award, or if the information provided is proved false, the award may be considered null and void.</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Yours faithfully,</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Name, role and signature of authorized representative:</w:t>
      </w:r>
    </w:p>
    <w:p w:rsidR="00000000" w:rsidDel="00000000" w:rsidP="00000000" w:rsidRDefault="00000000" w:rsidRPr="00000000" w14:paraId="00000027">
      <w:pPr>
        <w:spacing w:before="200" w:line="480" w:lineRule="auto"/>
        <w:rPr>
          <w:highlight w:val="yellow"/>
        </w:rPr>
      </w:pPr>
      <w:r w:rsidDel="00000000" w:rsidR="00000000" w:rsidRPr="00000000">
        <w:rPr>
          <w:highlight w:val="yellow"/>
          <w:rtl w:val="0"/>
        </w:rPr>
        <w:t xml:space="preserve">____________________________________________________________________________</w:t>
      </w:r>
    </w:p>
    <w:p w:rsidR="00000000" w:rsidDel="00000000" w:rsidP="00000000" w:rsidRDefault="00000000" w:rsidRPr="00000000" w14:paraId="00000028">
      <w:pPr>
        <w:spacing w:before="200" w:line="480" w:lineRule="auto"/>
        <w:rPr>
          <w:highlight w:val="yellow"/>
        </w:rPr>
      </w:pPr>
      <w:r w:rsidDel="00000000" w:rsidR="00000000" w:rsidRPr="00000000">
        <w:rPr>
          <w:highlight w:val="yellow"/>
          <w:rtl w:val="0"/>
        </w:rPr>
        <w:t xml:space="preserve">____________________________________________________________________________</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Stamp:</w:t>
      </w:r>
    </w:p>
    <w:p w:rsidR="00000000" w:rsidDel="00000000" w:rsidP="00000000" w:rsidRDefault="00000000" w:rsidRPr="00000000" w14:paraId="0000002C">
      <w:pPr>
        <w:rPr>
          <w:highlight w:val="yellow"/>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b w:val="1"/>
      <w:sz w:val="24"/>
      <w:szCs w:val="24"/>
    </w:rPr>
  </w:style>
  <w:style w:type="paragraph" w:styleId="Heading2">
    <w:name w:val="heading 2"/>
    <w:basedOn w:val="Normal"/>
    <w:next w:val="Normal"/>
    <w:pPr>
      <w:keepNext w:val="1"/>
      <w:keepLines w:val="1"/>
      <w:spacing w:after="120" w:before="360" w:lineRule="auto"/>
    </w:pPr>
    <w:rPr>
      <w:b w:val="1"/>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jc w:val="center"/>
    </w:pPr>
    <w:rPr>
      <w:b w:val="1"/>
      <w:sz w:val="24"/>
      <w:szCs w:val="24"/>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b w:val="1"/>
      <w:sz w:val="24"/>
      <w:szCs w:val="24"/>
    </w:rPr>
  </w:style>
  <w:style w:type="paragraph" w:styleId="Heading2">
    <w:name w:val="heading 2"/>
    <w:basedOn w:val="Normal"/>
    <w:next w:val="Normal"/>
    <w:pPr>
      <w:keepNext w:val="1"/>
      <w:keepLines w:val="1"/>
      <w:spacing w:after="120" w:before="360" w:lineRule="auto"/>
    </w:pPr>
    <w:rPr>
      <w:b w:val="1"/>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jc w:val="center"/>
    </w:pPr>
    <w:rPr>
      <w:b w:val="1"/>
      <w:sz w:val="24"/>
      <w:szCs w:val="24"/>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b w:val="1"/>
      <w:sz w:val="24"/>
      <w:szCs w:val="24"/>
    </w:rPr>
  </w:style>
  <w:style w:type="paragraph" w:styleId="Heading2">
    <w:name w:val="heading 2"/>
    <w:basedOn w:val="Normal"/>
    <w:next w:val="Normal"/>
    <w:pPr>
      <w:keepNext w:val="1"/>
      <w:keepLines w:val="1"/>
      <w:spacing w:after="120" w:before="360" w:lineRule="auto"/>
    </w:pPr>
    <w:rPr>
      <w:b w:val="1"/>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jc w:val="center"/>
    </w:pPr>
    <w:rPr>
      <w:b w:val="1"/>
      <w:sz w:val="24"/>
      <w:szCs w:val="24"/>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4E4kcvpUJyz4LtXyzXOO5AQd+w==">CgMxLjAyCGguZ2pkZ3hzMg5oLmttZG44YjhwcmR6ZTIJaC4zMGowemxsMgloLjFmb2I5dGUyCWguMmV0OTJwMDgAciExU1dVdkhNUlhLOWg4TmJrY1d1b3h3T1FHYVM3OG9WcUY=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